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F4E14">
        <w:rPr>
          <w:rFonts w:ascii="Times New Roman" w:hAnsi="Times New Roman"/>
          <w:b/>
          <w:color w:val="000000"/>
          <w:sz w:val="28"/>
          <w:szCs w:val="28"/>
        </w:rPr>
        <w:t>30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DF68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F68EC" w:rsidRPr="00DF68E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01:08:0509097:8 по ул. Пушкин</w:t>
      </w:r>
      <w:r w:rsidR="00DF68EC">
        <w:rPr>
          <w:rFonts w:ascii="Times New Roman" w:hAnsi="Times New Roman"/>
          <w:sz w:val="28"/>
          <w:szCs w:val="28"/>
        </w:rPr>
        <w:t xml:space="preserve">а, 9 г. Майкопа </w:t>
      </w:r>
      <w:r w:rsidR="00DF68EC" w:rsidRPr="00DF68EC">
        <w:rPr>
          <w:rFonts w:ascii="Times New Roman" w:hAnsi="Times New Roman"/>
          <w:sz w:val="28"/>
          <w:szCs w:val="28"/>
        </w:rPr>
        <w:t>и на отклонение от пред</w:t>
      </w:r>
      <w:r w:rsidR="00DF68EC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DF68EC" w:rsidRPr="00DF68EC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DF68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68EC" w:rsidRPr="00DF68E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01:08:0509097</w:t>
      </w:r>
      <w:r w:rsidR="00DF68EC">
        <w:rPr>
          <w:rFonts w:ascii="Times New Roman" w:hAnsi="Times New Roman"/>
          <w:sz w:val="28"/>
          <w:szCs w:val="28"/>
        </w:rPr>
        <w:t xml:space="preserve">:8 по ул. Пушкина, 9 г. Майкопа </w:t>
      </w:r>
      <w:r w:rsidR="00DF68EC" w:rsidRPr="00DF68EC">
        <w:rPr>
          <w:rFonts w:ascii="Times New Roman" w:hAnsi="Times New Roman"/>
          <w:sz w:val="28"/>
          <w:szCs w:val="28"/>
        </w:rPr>
        <w:t>и на отклонение от пред</w:t>
      </w:r>
      <w:r w:rsidR="00DF68EC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DF68EC" w:rsidRPr="00DF68EC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DF68EC">
        <w:rPr>
          <w:rFonts w:ascii="Times New Roman" w:hAnsi="Times New Roman"/>
          <w:color w:val="000000"/>
          <w:sz w:val="28"/>
          <w:szCs w:val="28"/>
        </w:rPr>
        <w:t>202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F68EC">
        <w:rPr>
          <w:rFonts w:ascii="Times New Roman" w:hAnsi="Times New Roman"/>
          <w:color w:val="000000"/>
          <w:sz w:val="28"/>
          <w:szCs w:val="28"/>
        </w:rPr>
        <w:t>20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F68EC" w:rsidRPr="00DF68E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01:08:0509097</w:t>
      </w:r>
      <w:r w:rsidR="00DF68EC">
        <w:rPr>
          <w:rFonts w:ascii="Times New Roman" w:hAnsi="Times New Roman"/>
          <w:sz w:val="28"/>
          <w:szCs w:val="28"/>
        </w:rPr>
        <w:t xml:space="preserve">:8 по ул. Пушкина, 9 г. Майкопа </w:t>
      </w:r>
      <w:r w:rsidR="00DF68EC" w:rsidRPr="00DF68EC">
        <w:rPr>
          <w:rFonts w:ascii="Times New Roman" w:hAnsi="Times New Roman"/>
          <w:sz w:val="28"/>
          <w:szCs w:val="28"/>
        </w:rPr>
        <w:t>и на отклонение от пред</w:t>
      </w:r>
      <w:r w:rsidR="00DF68EC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DF68EC" w:rsidRPr="00DF68EC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DF68EC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DF68EC">
        <w:rPr>
          <w:rFonts w:ascii="Times New Roman" w:hAnsi="Times New Roman"/>
          <w:color w:val="000000"/>
          <w:sz w:val="28"/>
          <w:szCs w:val="28"/>
        </w:rPr>
        <w:t>1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8627D" w:rsidRPr="0048627D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01:08:0509097:8 по ул. Пушкина, 9 г. Майкопа и на отклонение от предельных параметров разрешенного строительства объекта капитального строительства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F68EC">
        <w:rPr>
          <w:rFonts w:ascii="Times New Roman" w:hAnsi="Times New Roman"/>
          <w:color w:val="000000"/>
          <w:sz w:val="28"/>
          <w:szCs w:val="28"/>
        </w:rPr>
        <w:t>2</w:t>
      </w:r>
      <w:r w:rsidR="00F52121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67150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  <w:r w:rsidR="00767150">
        <w:rPr>
          <w:rFonts w:ascii="Times New Roman" w:hAnsi="Times New Roman"/>
          <w:color w:val="000000"/>
          <w:sz w:val="28"/>
          <w:szCs w:val="28"/>
        </w:rPr>
        <w:t>, Титаренко Г.Ф.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B51CA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1CA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F6135" w:rsidRPr="00DD5658" w:rsidRDefault="005F613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1CA0">
        <w:rPr>
          <w:rFonts w:ascii="Times New Roman" w:hAnsi="Times New Roman"/>
          <w:color w:val="000000"/>
          <w:sz w:val="28"/>
          <w:szCs w:val="28"/>
        </w:rPr>
        <w:t xml:space="preserve">Поступило в письменной форме </w:t>
      </w:r>
      <w:r w:rsidR="001C05D1">
        <w:rPr>
          <w:rFonts w:ascii="Times New Roman" w:hAnsi="Times New Roman"/>
          <w:color w:val="000000"/>
          <w:sz w:val="28"/>
          <w:szCs w:val="28"/>
        </w:rPr>
        <w:t xml:space="preserve">коллективное </w:t>
      </w:r>
      <w:r w:rsidRPr="00B51CA0">
        <w:rPr>
          <w:rFonts w:ascii="Times New Roman" w:hAnsi="Times New Roman"/>
          <w:color w:val="000000"/>
          <w:sz w:val="28"/>
          <w:szCs w:val="28"/>
        </w:rPr>
        <w:t xml:space="preserve">возражение от </w:t>
      </w:r>
      <w:r w:rsidRPr="00B51CA0">
        <w:rPr>
          <w:rFonts w:ascii="Times New Roman" w:hAnsi="Times New Roman"/>
          <w:sz w:val="28"/>
          <w:szCs w:val="28"/>
        </w:rPr>
        <w:t>Титаренко Г</w:t>
      </w:r>
      <w:r w:rsidR="001C05D1">
        <w:rPr>
          <w:rFonts w:ascii="Times New Roman" w:hAnsi="Times New Roman"/>
          <w:sz w:val="28"/>
          <w:szCs w:val="28"/>
        </w:rPr>
        <w:t>.</w:t>
      </w:r>
      <w:r w:rsidRPr="00B51CA0">
        <w:rPr>
          <w:rFonts w:ascii="Times New Roman" w:hAnsi="Times New Roman"/>
          <w:sz w:val="28"/>
          <w:szCs w:val="28"/>
        </w:rPr>
        <w:t>Ф</w:t>
      </w:r>
      <w:r w:rsidR="001C05D1">
        <w:rPr>
          <w:rFonts w:ascii="Times New Roman" w:hAnsi="Times New Roman"/>
          <w:sz w:val="28"/>
          <w:szCs w:val="28"/>
        </w:rPr>
        <w:t xml:space="preserve">., </w:t>
      </w:r>
      <w:r w:rsidR="00341BA6">
        <w:rPr>
          <w:rFonts w:ascii="Times New Roman" w:hAnsi="Times New Roman"/>
          <w:sz w:val="28"/>
          <w:szCs w:val="28"/>
        </w:rPr>
        <w:t>и еще 5 граждан, проживающих по ул. Пушкина 7, 16,</w:t>
      </w:r>
      <w:r w:rsidR="00892182">
        <w:rPr>
          <w:rFonts w:ascii="Times New Roman" w:hAnsi="Times New Roman"/>
          <w:sz w:val="28"/>
          <w:szCs w:val="28"/>
        </w:rPr>
        <w:t xml:space="preserve"> </w:t>
      </w:r>
      <w:r w:rsidR="00341BA6">
        <w:rPr>
          <w:rFonts w:ascii="Times New Roman" w:hAnsi="Times New Roman"/>
          <w:sz w:val="28"/>
          <w:szCs w:val="28"/>
        </w:rPr>
        <w:t>14,</w:t>
      </w:r>
      <w:r w:rsidR="00892182">
        <w:rPr>
          <w:rFonts w:ascii="Times New Roman" w:hAnsi="Times New Roman"/>
          <w:sz w:val="28"/>
          <w:szCs w:val="28"/>
        </w:rPr>
        <w:t xml:space="preserve"> </w:t>
      </w:r>
      <w:r w:rsidR="00341BA6">
        <w:rPr>
          <w:rFonts w:ascii="Times New Roman" w:hAnsi="Times New Roman"/>
          <w:sz w:val="28"/>
          <w:szCs w:val="28"/>
        </w:rPr>
        <w:t>10 и 8</w:t>
      </w:r>
      <w:r w:rsidRPr="00B51C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3BD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="00DD5658" w:rsidRPr="00DD5658">
        <w:rPr>
          <w:rFonts w:ascii="Times New Roman" w:hAnsi="Times New Roman"/>
          <w:color w:val="000000"/>
          <w:sz w:val="28"/>
          <w:szCs w:val="28"/>
        </w:rPr>
        <w:t xml:space="preserve">г. Майкопа </w:t>
      </w:r>
      <w:r w:rsidR="00892182" w:rsidRPr="00DD5658">
        <w:rPr>
          <w:rFonts w:ascii="Times New Roman" w:hAnsi="Times New Roman"/>
          <w:color w:val="000000"/>
          <w:sz w:val="28"/>
          <w:szCs w:val="28"/>
        </w:rPr>
        <w:t>(прилагается)</w:t>
      </w:r>
      <w:r w:rsidR="00F13BD2">
        <w:rPr>
          <w:rFonts w:ascii="Times New Roman" w:hAnsi="Times New Roman"/>
          <w:color w:val="000000"/>
          <w:sz w:val="28"/>
          <w:szCs w:val="28"/>
        </w:rPr>
        <w:t>.</w:t>
      </w:r>
    </w:p>
    <w:p w:rsidR="00341BA6" w:rsidRDefault="00341BA6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4D2F">
        <w:rPr>
          <w:rFonts w:ascii="Times New Roman" w:hAnsi="Times New Roman"/>
          <w:b/>
          <w:color w:val="000000"/>
          <w:sz w:val="28"/>
          <w:szCs w:val="28"/>
        </w:rPr>
        <w:t>Титаренко Г.Ф.</w:t>
      </w:r>
      <w:r w:rsidR="00892182" w:rsidRPr="00FE4D2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92182">
        <w:rPr>
          <w:rFonts w:ascii="Times New Roman" w:hAnsi="Times New Roman"/>
          <w:color w:val="000000"/>
          <w:sz w:val="28"/>
          <w:szCs w:val="28"/>
        </w:rPr>
        <w:t xml:space="preserve"> Я против любой коммерческой деятельности, т.к. объект построен </w:t>
      </w:r>
      <w:r w:rsidR="00B54246">
        <w:rPr>
          <w:rFonts w:ascii="Times New Roman" w:hAnsi="Times New Roman"/>
          <w:color w:val="000000"/>
          <w:sz w:val="28"/>
          <w:szCs w:val="28"/>
        </w:rPr>
        <w:t xml:space="preserve">практически по границе участка. Вода с крыши попадает ко мне во двор, а также на земельный участок </w:t>
      </w:r>
      <w:r w:rsidR="00DD5658">
        <w:rPr>
          <w:rFonts w:ascii="Times New Roman" w:hAnsi="Times New Roman"/>
          <w:color w:val="000000"/>
          <w:sz w:val="28"/>
          <w:szCs w:val="28"/>
        </w:rPr>
        <w:t>по ул. Восточной, 101 г. Майкопа. Ранее мы обращались в прокуратуру</w:t>
      </w:r>
      <w:r w:rsidR="00FE4D2F">
        <w:rPr>
          <w:rFonts w:ascii="Times New Roman" w:hAnsi="Times New Roman"/>
          <w:color w:val="000000"/>
          <w:sz w:val="28"/>
          <w:szCs w:val="28"/>
        </w:rPr>
        <w:t>, и в результате было принято решение суда об отказе в признании права на самовольную нежилую постройку</w:t>
      </w:r>
      <w:r w:rsidR="007E709F">
        <w:rPr>
          <w:rFonts w:ascii="Times New Roman" w:hAnsi="Times New Roman"/>
          <w:color w:val="000000"/>
          <w:sz w:val="28"/>
          <w:szCs w:val="28"/>
        </w:rPr>
        <w:t xml:space="preserve"> (внес 1 чел.)</w:t>
      </w:r>
      <w:r w:rsidR="00FE4D2F">
        <w:rPr>
          <w:rFonts w:ascii="Times New Roman" w:hAnsi="Times New Roman"/>
          <w:color w:val="000000"/>
          <w:sz w:val="28"/>
          <w:szCs w:val="28"/>
        </w:rPr>
        <w:t>.</w:t>
      </w:r>
    </w:p>
    <w:p w:rsidR="00A8695D" w:rsidRPr="00B51CA0" w:rsidRDefault="000637F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Членами комиссии</w:t>
      </w:r>
      <w:r w:rsidR="00A8695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A8695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A8695D">
        <w:rPr>
          <w:rFonts w:ascii="Times New Roman" w:hAnsi="Times New Roman"/>
          <w:color w:val="000000"/>
          <w:sz w:val="28"/>
          <w:szCs w:val="28"/>
        </w:rPr>
        <w:t xml:space="preserve"> О.Н., </w:t>
      </w:r>
      <w:proofErr w:type="spellStart"/>
      <w:r w:rsidR="00A8695D">
        <w:rPr>
          <w:rFonts w:ascii="Times New Roman" w:hAnsi="Times New Roman"/>
          <w:color w:val="000000"/>
          <w:sz w:val="28"/>
          <w:szCs w:val="28"/>
        </w:rPr>
        <w:t>Мекеровой</w:t>
      </w:r>
      <w:proofErr w:type="spellEnd"/>
      <w:r w:rsidR="00A8695D">
        <w:rPr>
          <w:rFonts w:ascii="Times New Roman" w:hAnsi="Times New Roman"/>
          <w:color w:val="000000"/>
          <w:sz w:val="28"/>
          <w:szCs w:val="28"/>
        </w:rPr>
        <w:t xml:space="preserve"> С.А. и </w:t>
      </w:r>
      <w:proofErr w:type="spellStart"/>
      <w:r w:rsidR="00A8695D">
        <w:rPr>
          <w:rFonts w:ascii="Times New Roman" w:hAnsi="Times New Roman"/>
          <w:color w:val="000000"/>
          <w:sz w:val="28"/>
          <w:szCs w:val="28"/>
        </w:rPr>
        <w:t>Чич</w:t>
      </w:r>
      <w:proofErr w:type="spellEnd"/>
      <w:r w:rsidR="00A8695D">
        <w:rPr>
          <w:rFonts w:ascii="Times New Roman" w:hAnsi="Times New Roman"/>
          <w:color w:val="000000"/>
          <w:sz w:val="28"/>
          <w:szCs w:val="28"/>
        </w:rPr>
        <w:t xml:space="preserve"> С.В.)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F3F">
        <w:rPr>
          <w:rFonts w:ascii="Times New Roman" w:hAnsi="Times New Roman"/>
          <w:color w:val="000000"/>
          <w:sz w:val="28"/>
          <w:szCs w:val="28"/>
        </w:rPr>
        <w:t xml:space="preserve">в присутствии представителя Плиева А.А. </w:t>
      </w:r>
      <w:r w:rsidR="00545E53">
        <w:rPr>
          <w:rFonts w:ascii="Times New Roman" w:hAnsi="Times New Roman"/>
          <w:color w:val="000000"/>
          <w:sz w:val="28"/>
          <w:szCs w:val="28"/>
        </w:rPr>
        <w:t>–</w:t>
      </w:r>
      <w:r w:rsidR="00FF5F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5F3F">
        <w:rPr>
          <w:rFonts w:ascii="Times New Roman" w:hAnsi="Times New Roman"/>
          <w:color w:val="000000"/>
          <w:sz w:val="28"/>
          <w:szCs w:val="28"/>
        </w:rPr>
        <w:t>Му</w:t>
      </w:r>
      <w:r w:rsidR="00545E53">
        <w:rPr>
          <w:rFonts w:ascii="Times New Roman" w:hAnsi="Times New Roman"/>
          <w:color w:val="000000"/>
          <w:sz w:val="28"/>
          <w:szCs w:val="28"/>
        </w:rPr>
        <w:t>гу</w:t>
      </w:r>
      <w:proofErr w:type="spellEnd"/>
      <w:r w:rsidR="00545E53">
        <w:rPr>
          <w:rFonts w:ascii="Times New Roman" w:hAnsi="Times New Roman"/>
          <w:color w:val="000000"/>
          <w:sz w:val="28"/>
          <w:szCs w:val="28"/>
        </w:rPr>
        <w:t xml:space="preserve"> Е.А.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дополнительно был осуществлен выезд на земельный участок </w:t>
      </w:r>
      <w:r w:rsidR="00A8695D">
        <w:rPr>
          <w:rFonts w:ascii="Times New Roman" w:hAnsi="Times New Roman"/>
          <w:color w:val="000000"/>
          <w:sz w:val="28"/>
          <w:szCs w:val="28"/>
        </w:rPr>
        <w:t>30 ноября 2020 г. в 12 часов</w:t>
      </w:r>
      <w:r w:rsidR="00E0093B">
        <w:rPr>
          <w:rFonts w:ascii="Times New Roman" w:hAnsi="Times New Roman"/>
          <w:color w:val="000000"/>
          <w:sz w:val="28"/>
          <w:szCs w:val="28"/>
        </w:rPr>
        <w:t xml:space="preserve"> для визуального осмотра объекта на земельном участке по</w:t>
      </w:r>
      <w:r w:rsidR="00D242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93B">
        <w:rPr>
          <w:rFonts w:ascii="Times New Roman" w:hAnsi="Times New Roman"/>
          <w:color w:val="000000"/>
          <w:sz w:val="28"/>
          <w:szCs w:val="28"/>
        </w:rPr>
        <w:t xml:space="preserve">ул. Пушкина, 9 </w:t>
      </w:r>
      <w:r w:rsidR="00F13BD2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E0093B">
        <w:rPr>
          <w:rFonts w:ascii="Times New Roman" w:hAnsi="Times New Roman"/>
          <w:color w:val="000000"/>
          <w:sz w:val="28"/>
          <w:szCs w:val="28"/>
        </w:rPr>
        <w:t xml:space="preserve">г. Майкопа. </w:t>
      </w:r>
      <w:r w:rsidR="00E72439">
        <w:rPr>
          <w:rFonts w:ascii="Times New Roman" w:hAnsi="Times New Roman"/>
          <w:color w:val="000000"/>
          <w:sz w:val="28"/>
          <w:szCs w:val="28"/>
        </w:rPr>
        <w:t>П</w:t>
      </w:r>
      <w:r w:rsidR="007D1D06">
        <w:rPr>
          <w:rFonts w:ascii="Times New Roman" w:hAnsi="Times New Roman"/>
          <w:color w:val="000000"/>
          <w:sz w:val="28"/>
          <w:szCs w:val="28"/>
        </w:rPr>
        <w:t>равооб</w:t>
      </w:r>
      <w:r w:rsidR="00E0093B">
        <w:rPr>
          <w:rFonts w:ascii="Times New Roman" w:hAnsi="Times New Roman"/>
          <w:color w:val="000000"/>
          <w:sz w:val="28"/>
          <w:szCs w:val="28"/>
        </w:rPr>
        <w:t>л</w:t>
      </w:r>
      <w:r w:rsidR="007D1D06">
        <w:rPr>
          <w:rFonts w:ascii="Times New Roman" w:hAnsi="Times New Roman"/>
          <w:color w:val="000000"/>
          <w:sz w:val="28"/>
          <w:szCs w:val="28"/>
        </w:rPr>
        <w:t>адател</w:t>
      </w:r>
      <w:r w:rsidR="009C35E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72439">
        <w:rPr>
          <w:rFonts w:ascii="Times New Roman" w:hAnsi="Times New Roman"/>
          <w:color w:val="000000"/>
          <w:sz w:val="28"/>
          <w:szCs w:val="28"/>
        </w:rPr>
        <w:t xml:space="preserve">земельного участка по ул. Пушкина, 11 </w:t>
      </w:r>
      <w:r w:rsidR="00F13BD2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E72439">
        <w:rPr>
          <w:rFonts w:ascii="Times New Roman" w:hAnsi="Times New Roman"/>
          <w:color w:val="000000"/>
          <w:sz w:val="28"/>
          <w:szCs w:val="28"/>
        </w:rPr>
        <w:t xml:space="preserve">г. Майкопа </w:t>
      </w:r>
      <w:r w:rsidR="00E0093B">
        <w:rPr>
          <w:rFonts w:ascii="Times New Roman" w:hAnsi="Times New Roman"/>
          <w:color w:val="000000"/>
          <w:sz w:val="28"/>
          <w:szCs w:val="28"/>
        </w:rPr>
        <w:t>приня</w:t>
      </w:r>
      <w:r w:rsidR="00A23BEA">
        <w:rPr>
          <w:rFonts w:ascii="Times New Roman" w:hAnsi="Times New Roman"/>
          <w:color w:val="000000"/>
          <w:sz w:val="28"/>
          <w:szCs w:val="28"/>
        </w:rPr>
        <w:t xml:space="preserve">ть участие </w:t>
      </w:r>
      <w:r w:rsidR="00E72439">
        <w:rPr>
          <w:rFonts w:ascii="Times New Roman" w:hAnsi="Times New Roman"/>
          <w:color w:val="000000"/>
          <w:sz w:val="28"/>
          <w:szCs w:val="28"/>
        </w:rPr>
        <w:t>в осмотре</w:t>
      </w:r>
      <w:r w:rsidR="00FF5F3F">
        <w:rPr>
          <w:rFonts w:ascii="Times New Roman" w:hAnsi="Times New Roman"/>
          <w:color w:val="000000"/>
          <w:sz w:val="28"/>
          <w:szCs w:val="28"/>
        </w:rPr>
        <w:t xml:space="preserve"> и обсуждении отказались.</w:t>
      </w:r>
      <w:r w:rsidR="00545E53">
        <w:rPr>
          <w:rFonts w:ascii="Times New Roman" w:hAnsi="Times New Roman"/>
          <w:color w:val="000000"/>
          <w:sz w:val="28"/>
          <w:szCs w:val="28"/>
        </w:rPr>
        <w:t xml:space="preserve"> Присутствовал </w:t>
      </w:r>
      <w:r w:rsidR="00545E53" w:rsidRPr="00545E53">
        <w:rPr>
          <w:rFonts w:ascii="Times New Roman" w:hAnsi="Times New Roman"/>
          <w:color w:val="000000"/>
          <w:sz w:val="28"/>
          <w:szCs w:val="28"/>
        </w:rPr>
        <w:t>представител</w:t>
      </w:r>
      <w:r w:rsidR="00545E53">
        <w:rPr>
          <w:rFonts w:ascii="Times New Roman" w:hAnsi="Times New Roman"/>
          <w:color w:val="000000"/>
          <w:sz w:val="28"/>
          <w:szCs w:val="28"/>
        </w:rPr>
        <w:t>ь</w:t>
      </w:r>
      <w:r w:rsidR="00545E53" w:rsidRPr="00545E53">
        <w:rPr>
          <w:rFonts w:ascii="Times New Roman" w:hAnsi="Times New Roman"/>
          <w:color w:val="000000"/>
          <w:sz w:val="28"/>
          <w:szCs w:val="28"/>
        </w:rPr>
        <w:t xml:space="preserve"> Плиева А.А. – </w:t>
      </w:r>
      <w:proofErr w:type="spellStart"/>
      <w:r w:rsidR="00545E53" w:rsidRPr="00545E53">
        <w:rPr>
          <w:rFonts w:ascii="Times New Roman" w:hAnsi="Times New Roman"/>
          <w:color w:val="000000"/>
          <w:sz w:val="28"/>
          <w:szCs w:val="28"/>
        </w:rPr>
        <w:t>Мугу</w:t>
      </w:r>
      <w:proofErr w:type="spellEnd"/>
      <w:r w:rsidR="00545E53" w:rsidRPr="00545E53"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p w:rsidR="00B51CA0" w:rsidRPr="00ED06C1" w:rsidRDefault="00B51CA0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1CA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7119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24A4" w:rsidRPr="00856DA7">
        <w:rPr>
          <w:rFonts w:ascii="Times New Roman" w:hAnsi="Times New Roman"/>
          <w:color w:val="000000"/>
          <w:sz w:val="28"/>
          <w:szCs w:val="28"/>
        </w:rPr>
        <w:t>решением</w:t>
      </w:r>
      <w:r w:rsidR="007260B0" w:rsidRPr="007260B0">
        <w:t xml:space="preserve"> </w:t>
      </w:r>
      <w:r w:rsidR="007260B0" w:rsidRPr="007260B0">
        <w:rPr>
          <w:rFonts w:ascii="Times New Roman" w:hAnsi="Times New Roman"/>
          <w:color w:val="000000"/>
          <w:sz w:val="28"/>
          <w:szCs w:val="28"/>
        </w:rPr>
        <w:t>Майкопского городского суда Республики Адыгея от 02 апреля 2015 года</w:t>
      </w:r>
      <w:r w:rsidR="00726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C3E">
        <w:rPr>
          <w:rFonts w:ascii="Times New Roman" w:hAnsi="Times New Roman"/>
          <w:color w:val="000000"/>
          <w:sz w:val="28"/>
          <w:szCs w:val="28"/>
        </w:rPr>
        <w:t>было принято решение об отказе в</w:t>
      </w:r>
      <w:r w:rsidR="00F32619" w:rsidRPr="00D77A8B">
        <w:rPr>
          <w:rFonts w:ascii="Times New Roman" w:hAnsi="Times New Roman"/>
          <w:color w:val="000000"/>
          <w:sz w:val="28"/>
          <w:szCs w:val="28"/>
        </w:rPr>
        <w:t xml:space="preserve"> признании права Плиева А.А. на нежилое помещение (автомобильную мойку)</w:t>
      </w:r>
      <w:r w:rsidR="00856D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9A9" w:rsidRPr="00ED06C1">
        <w:rPr>
          <w:rFonts w:ascii="Times New Roman" w:hAnsi="Times New Roman"/>
          <w:color w:val="000000"/>
          <w:sz w:val="28"/>
          <w:szCs w:val="28"/>
        </w:rPr>
        <w:t>Согл</w:t>
      </w:r>
      <w:r w:rsidR="00ED06C1">
        <w:rPr>
          <w:rFonts w:ascii="Times New Roman" w:hAnsi="Times New Roman"/>
          <w:color w:val="000000"/>
          <w:sz w:val="28"/>
          <w:szCs w:val="28"/>
        </w:rPr>
        <w:t>а</w:t>
      </w:r>
      <w:r w:rsidR="007119A9" w:rsidRPr="00ED06C1">
        <w:rPr>
          <w:rFonts w:ascii="Times New Roman" w:hAnsi="Times New Roman"/>
          <w:color w:val="000000"/>
          <w:sz w:val="28"/>
          <w:szCs w:val="28"/>
        </w:rPr>
        <w:t xml:space="preserve">сно </w:t>
      </w:r>
      <w:r w:rsidR="00ED06C1">
        <w:rPr>
          <w:rFonts w:ascii="Times New Roman" w:hAnsi="Times New Roman"/>
          <w:color w:val="000000"/>
          <w:sz w:val="28"/>
          <w:szCs w:val="28"/>
        </w:rPr>
        <w:t xml:space="preserve">апелляционному определению </w:t>
      </w:r>
      <w:r w:rsidR="008C78CB">
        <w:rPr>
          <w:rFonts w:ascii="Times New Roman" w:hAnsi="Times New Roman"/>
          <w:color w:val="000000"/>
          <w:sz w:val="28"/>
          <w:szCs w:val="28"/>
        </w:rPr>
        <w:t>Верховного суда Республики Адыгея от 12.04.2016 года</w:t>
      </w:r>
      <w:r w:rsidR="001924A4">
        <w:rPr>
          <w:rFonts w:ascii="Times New Roman" w:hAnsi="Times New Roman"/>
          <w:color w:val="000000"/>
          <w:sz w:val="28"/>
          <w:szCs w:val="28"/>
        </w:rPr>
        <w:t xml:space="preserve"> решение Майкопского городского суда Республики Адыгея от 02 апреля 2015 года отстав</w:t>
      </w:r>
      <w:r w:rsidR="00957C24">
        <w:rPr>
          <w:rFonts w:ascii="Times New Roman" w:hAnsi="Times New Roman"/>
          <w:color w:val="000000"/>
          <w:sz w:val="28"/>
          <w:szCs w:val="28"/>
        </w:rPr>
        <w:t>лено</w:t>
      </w:r>
      <w:r w:rsidR="001924A4">
        <w:rPr>
          <w:rFonts w:ascii="Times New Roman" w:hAnsi="Times New Roman"/>
          <w:color w:val="000000"/>
          <w:sz w:val="28"/>
          <w:szCs w:val="28"/>
        </w:rPr>
        <w:t xml:space="preserve"> без изменения. </w:t>
      </w:r>
      <w:r w:rsidR="00C4002B">
        <w:rPr>
          <w:rFonts w:ascii="Times New Roman" w:hAnsi="Times New Roman"/>
          <w:color w:val="000000"/>
          <w:sz w:val="28"/>
          <w:szCs w:val="28"/>
        </w:rPr>
        <w:t xml:space="preserve">Решением Майкопского городского суда Республики Адыгея от 27.01.2017 г. </w:t>
      </w:r>
      <w:r w:rsidR="002303A2">
        <w:rPr>
          <w:rFonts w:ascii="Times New Roman" w:hAnsi="Times New Roman"/>
          <w:color w:val="000000"/>
          <w:sz w:val="28"/>
          <w:szCs w:val="28"/>
        </w:rPr>
        <w:t>признано за Плиевым А.А. право собственности на индивидуальный жилой дом.</w:t>
      </w:r>
      <w:r w:rsidR="00E46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646">
        <w:rPr>
          <w:rFonts w:ascii="Times New Roman" w:hAnsi="Times New Roman"/>
          <w:color w:val="000000"/>
          <w:sz w:val="28"/>
          <w:szCs w:val="28"/>
        </w:rPr>
        <w:t>Со стороны смежных земельных участков по ул. Пушкина, 7 и 11 жилой дом имеет глухие торцы,</w:t>
      </w:r>
      <w:r w:rsidR="00C80959">
        <w:rPr>
          <w:rFonts w:ascii="Times New Roman" w:hAnsi="Times New Roman"/>
          <w:color w:val="000000"/>
          <w:sz w:val="28"/>
          <w:szCs w:val="28"/>
        </w:rPr>
        <w:t xml:space="preserve"> от земельного участ</w:t>
      </w:r>
      <w:r w:rsidR="008E747D">
        <w:rPr>
          <w:rFonts w:ascii="Times New Roman" w:hAnsi="Times New Roman"/>
          <w:color w:val="000000"/>
          <w:sz w:val="28"/>
          <w:szCs w:val="28"/>
        </w:rPr>
        <w:t xml:space="preserve">ка по ул. Пушкина, 7 расположен на расстоянии 1 м (расстояние до жилого дома по ул. Пушкина, 7 более 6 м), от земельного участка по ул. Пушкина, </w:t>
      </w:r>
      <w:r w:rsidR="0031265F">
        <w:rPr>
          <w:rFonts w:ascii="Times New Roman" w:hAnsi="Times New Roman"/>
          <w:color w:val="000000"/>
          <w:sz w:val="28"/>
          <w:szCs w:val="28"/>
        </w:rPr>
        <w:t>11</w:t>
      </w:r>
      <w:r w:rsidR="008E747D">
        <w:rPr>
          <w:rFonts w:ascii="Times New Roman" w:hAnsi="Times New Roman"/>
          <w:color w:val="000000"/>
          <w:sz w:val="28"/>
          <w:szCs w:val="28"/>
        </w:rPr>
        <w:t xml:space="preserve"> расположен на расстоянии </w:t>
      </w:r>
      <w:r w:rsidR="0031265F">
        <w:rPr>
          <w:rFonts w:ascii="Times New Roman" w:hAnsi="Times New Roman"/>
          <w:color w:val="000000"/>
          <w:sz w:val="28"/>
          <w:szCs w:val="28"/>
        </w:rPr>
        <w:t>2</w:t>
      </w:r>
      <w:r w:rsidR="008E747D">
        <w:rPr>
          <w:rFonts w:ascii="Times New Roman" w:hAnsi="Times New Roman"/>
          <w:color w:val="000000"/>
          <w:sz w:val="28"/>
          <w:szCs w:val="28"/>
        </w:rPr>
        <w:t xml:space="preserve"> м (расстояние до жилого дома по ул. Пушкина, </w:t>
      </w:r>
      <w:r w:rsidR="0031265F">
        <w:rPr>
          <w:rFonts w:ascii="Times New Roman" w:hAnsi="Times New Roman"/>
          <w:color w:val="000000"/>
          <w:sz w:val="28"/>
          <w:szCs w:val="28"/>
        </w:rPr>
        <w:t>11</w:t>
      </w:r>
      <w:r w:rsidR="008E7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65F">
        <w:rPr>
          <w:rFonts w:ascii="Times New Roman" w:hAnsi="Times New Roman"/>
          <w:color w:val="000000"/>
          <w:sz w:val="28"/>
          <w:szCs w:val="28"/>
        </w:rPr>
        <w:t>около 5</w:t>
      </w:r>
      <w:r w:rsidR="008E747D">
        <w:rPr>
          <w:rFonts w:ascii="Times New Roman" w:hAnsi="Times New Roman"/>
          <w:color w:val="000000"/>
          <w:sz w:val="28"/>
          <w:szCs w:val="28"/>
        </w:rPr>
        <w:t xml:space="preserve"> м),</w:t>
      </w:r>
      <w:r w:rsidR="00B24646">
        <w:rPr>
          <w:rFonts w:ascii="Times New Roman" w:hAnsi="Times New Roman"/>
          <w:color w:val="000000"/>
          <w:sz w:val="28"/>
          <w:szCs w:val="28"/>
        </w:rPr>
        <w:t xml:space="preserve"> а сам дом расположен по красной линии ул. Пушкина</w:t>
      </w:r>
      <w:r w:rsidR="0031265F">
        <w:rPr>
          <w:rFonts w:ascii="Times New Roman" w:hAnsi="Times New Roman"/>
          <w:color w:val="000000"/>
          <w:sz w:val="28"/>
          <w:szCs w:val="28"/>
        </w:rPr>
        <w:t>.</w:t>
      </w:r>
      <w:r w:rsidR="00B246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CA1">
        <w:rPr>
          <w:rFonts w:ascii="Times New Roman" w:hAnsi="Times New Roman"/>
          <w:color w:val="000000"/>
          <w:sz w:val="28"/>
          <w:szCs w:val="28"/>
        </w:rPr>
        <w:t xml:space="preserve">Учитывая изложенное, </w:t>
      </w:r>
      <w:r w:rsidR="00DD3D3C">
        <w:rPr>
          <w:rFonts w:ascii="Times New Roman" w:hAnsi="Times New Roman"/>
          <w:color w:val="000000"/>
          <w:sz w:val="28"/>
          <w:szCs w:val="28"/>
        </w:rPr>
        <w:t xml:space="preserve">Комиссия рекомендует </w:t>
      </w:r>
      <w:r w:rsidR="00191809">
        <w:rPr>
          <w:rFonts w:ascii="Times New Roman" w:hAnsi="Times New Roman"/>
          <w:color w:val="000000"/>
          <w:sz w:val="28"/>
          <w:szCs w:val="28"/>
        </w:rPr>
        <w:t>не учитывать данные предложения.</w:t>
      </w:r>
      <w:r w:rsidR="00717B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3E2B" w:rsidRPr="00B51CA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1CA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B51CA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1CA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B51CA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1CA0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B51CA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1CA0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1CA0"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B51CA0">
        <w:rPr>
          <w:rFonts w:ascii="Times New Roman" w:hAnsi="Times New Roman"/>
          <w:b/>
          <w:color w:val="000000"/>
          <w:sz w:val="28"/>
          <w:szCs w:val="28"/>
        </w:rPr>
        <w:t xml:space="preserve">чел. - «за», </w:t>
      </w:r>
      <w:r w:rsidR="00E15BD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93E2B" w:rsidRPr="00B51CA0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0 чел. – «воздержался»</w:t>
      </w:r>
    </w:p>
    <w:p w:rsidR="00E46F6B" w:rsidRDefault="00E46F6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F6B" w:rsidRPr="00E84D99" w:rsidRDefault="00E46F6B" w:rsidP="00E46F6B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4D9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84D9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46F6B" w:rsidRPr="00E84D99" w:rsidRDefault="00B24646" w:rsidP="00E46F6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464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Плиеву Александру Александровичу разрешение на условно разрешенные виды «[3.3] – Бытовое обслуживание», «[4.4] – Магазины» и </w:t>
      </w:r>
      <w:r w:rsidR="00F13BD2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proofErr w:type="gramStart"/>
      <w:r w:rsidR="00F13BD2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B24646"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proofErr w:type="gramEnd"/>
      <w:r w:rsidRPr="00B24646">
        <w:rPr>
          <w:rFonts w:ascii="Times New Roman" w:hAnsi="Times New Roman"/>
          <w:bCs/>
          <w:color w:val="000000"/>
          <w:sz w:val="28"/>
          <w:szCs w:val="28"/>
        </w:rPr>
        <w:t>[4.6] – Общественное питание» использования земельного участка и на отклонение от предельных параметров разрешенного строительства объекта капитального строительства – для установления вида «[4.6] – Общественное питание» использования земельного участка с кадастровым номером 01:08:0509097:8 по ул. Пушкина, 9 г. Майкопа, площадью 317 кв. м.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D514B6" w:rsidRDefault="00D514B6" w:rsidP="00893E2B">
      <w:pPr>
        <w:spacing w:after="160" w:line="256" w:lineRule="auto"/>
      </w:pPr>
    </w:p>
    <w:p w:rsidR="00970CEF" w:rsidRDefault="00970CEF" w:rsidP="00893E2B">
      <w:pPr>
        <w:spacing w:after="160" w:line="256" w:lineRule="auto"/>
      </w:pPr>
    </w:p>
    <w:p w:rsidR="00F13BD2" w:rsidRDefault="00F13BD2" w:rsidP="00893E2B">
      <w:pPr>
        <w:spacing w:after="160" w:line="256" w:lineRule="auto"/>
      </w:pPr>
    </w:p>
    <w:p w:rsidR="00F13BD2" w:rsidRDefault="00F13BD2" w:rsidP="00893E2B">
      <w:pPr>
        <w:spacing w:after="160" w:line="256" w:lineRule="auto"/>
      </w:pPr>
    </w:p>
    <w:p w:rsidR="00F13BD2" w:rsidRDefault="00F13BD2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</w:t>
      </w:r>
      <w:bookmarkStart w:id="0" w:name="_GoBack"/>
      <w:bookmarkEnd w:id="0"/>
      <w:r w:rsidRPr="00D62A56">
        <w:rPr>
          <w:rFonts w:ascii="Times New Roman" w:hAnsi="Times New Roman"/>
          <w:color w:val="000000"/>
          <w:sz w:val="28"/>
          <w:szCs w:val="28"/>
        </w:rPr>
        <w:t>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970CEF">
        <w:rPr>
          <w:rFonts w:ascii="Times New Roman" w:hAnsi="Times New Roman"/>
          <w:color w:val="000000"/>
          <w:sz w:val="28"/>
          <w:szCs w:val="28"/>
        </w:rPr>
        <w:t>30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70CEF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70CEF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12 Марта, 134, корп. 1, кв. 185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70CEF" w:rsidP="00970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70CE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F" w:rsidRDefault="00970CEF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F" w:rsidRDefault="00970CEF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Титаренко Галина Федоровна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F" w:rsidRDefault="00970CEF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Новороссийск,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ул. Южная, 25, кв. 158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F" w:rsidRDefault="00970CEF" w:rsidP="00970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11.07.1963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7FB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1809"/>
    <w:rsid w:val="00192462"/>
    <w:rsid w:val="001924A4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A7CA1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5D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3A2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265F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1BA6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27D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5E53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4E14"/>
    <w:rsid w:val="005F591E"/>
    <w:rsid w:val="005F6135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6C3E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9A9"/>
    <w:rsid w:val="00711FB9"/>
    <w:rsid w:val="007126E0"/>
    <w:rsid w:val="007128D5"/>
    <w:rsid w:val="007137D6"/>
    <w:rsid w:val="00714813"/>
    <w:rsid w:val="00714B46"/>
    <w:rsid w:val="00715277"/>
    <w:rsid w:val="00717A9E"/>
    <w:rsid w:val="00717BD6"/>
    <w:rsid w:val="00717C4B"/>
    <w:rsid w:val="00720A74"/>
    <w:rsid w:val="00721409"/>
    <w:rsid w:val="007227D0"/>
    <w:rsid w:val="007242D9"/>
    <w:rsid w:val="007260B0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7150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D06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709F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6DA7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182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8CB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47D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57C24"/>
    <w:rsid w:val="00961D34"/>
    <w:rsid w:val="009635D4"/>
    <w:rsid w:val="00963E80"/>
    <w:rsid w:val="00964107"/>
    <w:rsid w:val="009657A8"/>
    <w:rsid w:val="009702AB"/>
    <w:rsid w:val="00970CEF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35E1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3BEA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695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646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1CA0"/>
    <w:rsid w:val="00B52438"/>
    <w:rsid w:val="00B53CC1"/>
    <w:rsid w:val="00B54246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002B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0959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42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7A8B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3D3C"/>
    <w:rsid w:val="00DD545E"/>
    <w:rsid w:val="00DD5658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8EC"/>
    <w:rsid w:val="00DF7819"/>
    <w:rsid w:val="00DF7C4F"/>
    <w:rsid w:val="00E0093B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BD3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46F6B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2439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06C1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0029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3BD2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619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4D2F"/>
    <w:rsid w:val="00FE7554"/>
    <w:rsid w:val="00FF0143"/>
    <w:rsid w:val="00FF0F33"/>
    <w:rsid w:val="00FF110C"/>
    <w:rsid w:val="00FF2C37"/>
    <w:rsid w:val="00FF48D4"/>
    <w:rsid w:val="00FF4D66"/>
    <w:rsid w:val="00FF5B7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39AC-2968-452B-A68F-FF258D95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2020-11-13T09:23:00Z</cp:lastPrinted>
  <dcterms:created xsi:type="dcterms:W3CDTF">2020-11-13T12:04:00Z</dcterms:created>
  <dcterms:modified xsi:type="dcterms:W3CDTF">2020-12-02T11:27:00Z</dcterms:modified>
</cp:coreProperties>
</file>